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B74" w:rsidRDefault="008E7B74" w:rsidP="008E7B74">
      <w:pPr>
        <w:jc w:val="right"/>
        <w:rPr>
          <w:b/>
          <w:szCs w:val="24"/>
          <w:lang w:eastAsia="en-US"/>
        </w:rPr>
      </w:pPr>
      <w:r>
        <w:rPr>
          <w:b/>
          <w:szCs w:val="24"/>
        </w:rPr>
        <w:t>Приложение 5</w:t>
      </w:r>
    </w:p>
    <w:p w:rsidR="008E7B74" w:rsidRDefault="008E7B74" w:rsidP="008E7B74">
      <w:pPr>
        <w:jc w:val="right"/>
        <w:rPr>
          <w:b/>
          <w:szCs w:val="24"/>
        </w:rPr>
      </w:pPr>
      <w:r>
        <w:rPr>
          <w:b/>
          <w:szCs w:val="24"/>
        </w:rPr>
        <w:t>к решению Думы города Югорска</w:t>
      </w:r>
    </w:p>
    <w:p w:rsidR="00881980" w:rsidRDefault="00881980" w:rsidP="00881980">
      <w:pPr>
        <w:jc w:val="right"/>
        <w:rPr>
          <w:b/>
          <w:szCs w:val="24"/>
        </w:rPr>
      </w:pPr>
      <w:r>
        <w:rPr>
          <w:b/>
          <w:szCs w:val="24"/>
        </w:rPr>
        <w:t>от 11 июля 2017 года № 70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Приложение 11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от 23 декабря 2016 года № 116</w:t>
      </w:r>
    </w:p>
    <w:p w:rsidR="008E7B74" w:rsidRDefault="008E7B74" w:rsidP="008E7B74">
      <w:pPr>
        <w:jc w:val="right"/>
        <w:rPr>
          <w:szCs w:val="24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134"/>
        <w:gridCol w:w="2315"/>
        <w:gridCol w:w="3071"/>
        <w:gridCol w:w="1418"/>
      </w:tblGrid>
      <w:tr w:rsidR="008E7B74" w:rsidTr="008E7B74">
        <w:trPr>
          <w:trHeight w:val="315"/>
        </w:trPr>
        <w:tc>
          <w:tcPr>
            <w:tcW w:w="9938" w:type="dxa"/>
            <w:gridSpan w:val="4"/>
            <w:shd w:val="clear" w:color="auto" w:fill="FFFFFF"/>
            <w:noWrap/>
            <w:vAlign w:val="bottom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Источники финансирования дефицита бюджета города Югорска на 2017 год</w:t>
            </w:r>
          </w:p>
        </w:tc>
      </w:tr>
      <w:tr w:rsidR="008E7B74" w:rsidTr="008E7B74">
        <w:trPr>
          <w:trHeight w:val="315"/>
        </w:trPr>
        <w:tc>
          <w:tcPr>
            <w:tcW w:w="3134" w:type="dxa"/>
            <w:shd w:val="clear" w:color="auto" w:fill="FFFFFF"/>
            <w:noWrap/>
            <w:vAlign w:val="bottom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2315" w:type="dxa"/>
            <w:shd w:val="clear" w:color="auto" w:fill="FFFFFF"/>
            <w:noWrap/>
            <w:vAlign w:val="bottom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448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bottom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(тыс</w:t>
            </w:r>
            <w:proofErr w:type="gramStart"/>
            <w:r>
              <w:rPr>
                <w:szCs w:val="24"/>
              </w:rPr>
              <w:t>.р</w:t>
            </w:r>
            <w:proofErr w:type="gramEnd"/>
            <w:r>
              <w:rPr>
                <w:szCs w:val="24"/>
              </w:rPr>
              <w:t>ублей)</w:t>
            </w:r>
          </w:p>
        </w:tc>
      </w:tr>
      <w:tr w:rsidR="008E7B74" w:rsidTr="008E7B74">
        <w:trPr>
          <w:trHeight w:val="690"/>
        </w:trPr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Код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Сумма </w:t>
            </w:r>
          </w:p>
        </w:tc>
      </w:tr>
      <w:tr w:rsidR="008E7B74" w:rsidTr="008E7B74">
        <w:trPr>
          <w:trHeight w:val="31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bottom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8E7B74" w:rsidTr="008E7B74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000 01 02 00 00 00 0000 000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22 000,0</w:t>
            </w:r>
          </w:p>
        </w:tc>
      </w:tr>
      <w:tr w:rsidR="008E7B74" w:rsidTr="008E7B74">
        <w:trPr>
          <w:trHeight w:val="6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000 01 02 00 00 04 0000 710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301 500,0</w:t>
            </w:r>
          </w:p>
        </w:tc>
      </w:tr>
      <w:tr w:rsidR="008E7B74" w:rsidTr="008E7B74">
        <w:trPr>
          <w:trHeight w:val="64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000 01 02 00 00 04 0000 810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-279 500,0</w:t>
            </w:r>
          </w:p>
        </w:tc>
      </w:tr>
      <w:tr w:rsidR="008E7B74" w:rsidTr="008E7B74">
        <w:trPr>
          <w:trHeight w:val="6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000 01 03 00 00 00 0000 000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0,0</w:t>
            </w:r>
          </w:p>
        </w:tc>
      </w:tr>
      <w:tr w:rsidR="008E7B74" w:rsidTr="008E7B74">
        <w:trPr>
          <w:trHeight w:val="93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000 01 03 01 00 04 0000 710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80 000,0</w:t>
            </w:r>
          </w:p>
        </w:tc>
      </w:tr>
      <w:tr w:rsidR="008E7B74" w:rsidTr="008E7B74">
        <w:trPr>
          <w:trHeight w:val="79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000 01 03 01 00 04 0000 810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-80 000,0</w:t>
            </w:r>
          </w:p>
        </w:tc>
      </w:tr>
      <w:tr w:rsidR="008E7B74" w:rsidTr="008E7B74">
        <w:trPr>
          <w:trHeight w:val="49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000 01 05 00 00 00 0000 000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6 785,2</w:t>
            </w:r>
          </w:p>
        </w:tc>
      </w:tr>
      <w:tr w:rsidR="008E7B74" w:rsidTr="008E7B74">
        <w:trPr>
          <w:trHeight w:val="39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000 01 05 02 00 00 0000 500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665,6</w:t>
            </w:r>
          </w:p>
        </w:tc>
      </w:tr>
      <w:tr w:rsidR="008E7B74" w:rsidTr="008E7B74">
        <w:trPr>
          <w:trHeight w:val="70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000 01 05 02 01 04 0000 510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665,6</w:t>
            </w:r>
          </w:p>
        </w:tc>
      </w:tr>
      <w:tr w:rsidR="008E7B74" w:rsidTr="008E7B74">
        <w:trPr>
          <w:trHeight w:val="40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000 01 05 02 00 00 0000 600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7 450,8</w:t>
            </w:r>
          </w:p>
        </w:tc>
      </w:tr>
      <w:tr w:rsidR="008E7B74" w:rsidTr="008E7B74">
        <w:trPr>
          <w:trHeight w:val="64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000 01 05 02 01 04 0000 610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7 450,8</w:t>
            </w:r>
          </w:p>
        </w:tc>
      </w:tr>
      <w:tr w:rsidR="008E7B74" w:rsidTr="008E7B74">
        <w:trPr>
          <w:trHeight w:val="44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000 01 06 00 00 00 0000 000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142 000,0</w:t>
            </w:r>
          </w:p>
        </w:tc>
      </w:tr>
      <w:tr w:rsidR="008E7B74" w:rsidTr="008E7B74">
        <w:trPr>
          <w:trHeight w:val="48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000 01 06 01 00 00 0000 000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142 000,0</w:t>
            </w:r>
          </w:p>
        </w:tc>
      </w:tr>
      <w:tr w:rsidR="008E7B74" w:rsidTr="008E7B74">
        <w:trPr>
          <w:trHeight w:val="67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000 01 06 01 00 04 0000 630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142 000,0</w:t>
            </w:r>
          </w:p>
        </w:tc>
      </w:tr>
      <w:tr w:rsidR="008E7B74" w:rsidTr="008E7B74">
        <w:trPr>
          <w:trHeight w:val="69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170 785,2</w:t>
            </w:r>
          </w:p>
        </w:tc>
      </w:tr>
    </w:tbl>
    <w:p w:rsidR="008E7B74" w:rsidRDefault="008E7B74" w:rsidP="008E7B74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:rsidR="008E7B74" w:rsidRDefault="008E7B74" w:rsidP="008E7B74">
      <w:pPr>
        <w:jc w:val="right"/>
        <w:rPr>
          <w:szCs w:val="24"/>
        </w:rPr>
      </w:pPr>
    </w:p>
    <w:p w:rsidR="008E7B74" w:rsidRDefault="008E7B74" w:rsidP="008E7B74">
      <w:pPr>
        <w:jc w:val="right"/>
        <w:rPr>
          <w:b/>
          <w:szCs w:val="24"/>
        </w:rPr>
      </w:pPr>
      <w:bookmarkStart w:id="0" w:name="_GoBack"/>
      <w:bookmarkEnd w:id="0"/>
    </w:p>
    <w:sectPr w:rsidR="008E7B74" w:rsidSect="00EA698A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A61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2380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E7E82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1816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61C2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183C76-CE58-434E-A221-97D5F2E6D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Сафина Юлия Рифатовна</cp:lastModifiedBy>
  <cp:revision>4</cp:revision>
  <cp:lastPrinted>2017-07-07T07:51:00Z</cp:lastPrinted>
  <dcterms:created xsi:type="dcterms:W3CDTF">2017-07-11T11:29:00Z</dcterms:created>
  <dcterms:modified xsi:type="dcterms:W3CDTF">2017-07-11T11:47:00Z</dcterms:modified>
</cp:coreProperties>
</file>